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30C4D1" w14:textId="77777777" w:rsidR="00007A98" w:rsidRPr="00007A98" w:rsidRDefault="00007A98" w:rsidP="00166FF2">
      <w:pPr>
        <w:pStyle w:val="Overskrift1"/>
      </w:pPr>
      <w:bookmarkStart w:id="0" w:name="_Toc423601669"/>
      <w:r w:rsidRPr="00007A98">
        <w:t>Bilag 5</w:t>
      </w:r>
      <w:r w:rsidR="00F54B88">
        <w:t>:</w:t>
      </w:r>
      <w:r w:rsidRPr="00007A98">
        <w:t xml:space="preserve"> </w:t>
      </w:r>
      <w:r w:rsidR="003C2CB7">
        <w:t>Pris og prisbestemmelser</w:t>
      </w:r>
      <w:bookmarkEnd w:id="0"/>
    </w:p>
    <w:p w14:paraId="7EFB429D" w14:textId="77777777" w:rsidR="00007A98" w:rsidRDefault="00007A98" w:rsidP="00007A98">
      <w:pPr>
        <w:rPr>
          <w:rFonts w:cs="Arial"/>
          <w:i/>
          <w:sz w:val="20"/>
          <w:szCs w:val="20"/>
        </w:rPr>
      </w:pPr>
    </w:p>
    <w:p w14:paraId="08378630" w14:textId="1B073276" w:rsidR="00C02A46" w:rsidRPr="00C02A46" w:rsidRDefault="005A7300" w:rsidP="00166FF2">
      <w:pPr>
        <w:pStyle w:val="Overskrift2"/>
      </w:pPr>
      <w:r>
        <w:t xml:space="preserve">5.1 </w:t>
      </w:r>
      <w:r w:rsidR="00C02A46" w:rsidRPr="00C02A46">
        <w:t xml:space="preserve">Avtalens punkt 6.1 </w:t>
      </w:r>
      <w:r w:rsidR="00BF4B39">
        <w:t>P</w:t>
      </w:r>
      <w:r w:rsidR="00C02A46" w:rsidRPr="00C02A46">
        <w:t>riser</w:t>
      </w:r>
    </w:p>
    <w:p w14:paraId="55238A5F" w14:textId="03C896A1" w:rsidR="00007A98"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p>
    <w:p w14:paraId="18EE158D" w14:textId="77777777" w:rsidR="00F4761B" w:rsidRDefault="00F4761B" w:rsidP="00007A98">
      <w:pPr>
        <w:rPr>
          <w:rFonts w:ascii="Arial" w:hAnsi="Arial" w:cs="Arial"/>
        </w:rPr>
      </w:pPr>
    </w:p>
    <w:p w14:paraId="7E8A17B1" w14:textId="77777777" w:rsidR="00B10383" w:rsidRPr="009034B1" w:rsidRDefault="00B10383" w:rsidP="003C2CB7">
      <w:pPr>
        <w:pStyle w:val="Teknisk4"/>
        <w:tabs>
          <w:tab w:val="clear" w:pos="-720"/>
        </w:tabs>
        <w:suppressAutoHyphens w:val="0"/>
        <w:rPr>
          <w:rFonts w:ascii="Arial" w:hAnsi="Arial" w:cs="Arial"/>
          <w:bCs/>
          <w:sz w:val="22"/>
          <w:szCs w:val="22"/>
          <w:lang w:val="nb-NO"/>
        </w:rPr>
      </w:pPr>
    </w:p>
    <w:p w14:paraId="411B7DAC" w14:textId="3687ECC7" w:rsidR="00BF4B39" w:rsidRDefault="005A7300" w:rsidP="00BF4B39">
      <w:pPr>
        <w:rPr>
          <w:rFonts w:ascii="Cambria" w:hAnsi="Cambria" w:cs="Arial"/>
          <w:b/>
          <w:bCs/>
          <w:sz w:val="24"/>
          <w:szCs w:val="24"/>
        </w:rPr>
      </w:pPr>
      <w:r w:rsidRPr="00B038F6">
        <w:rPr>
          <w:rFonts w:ascii="Cambria" w:hAnsi="Cambria" w:cs="Arial"/>
          <w:b/>
          <w:bCs/>
          <w:sz w:val="24"/>
          <w:szCs w:val="24"/>
        </w:rPr>
        <w:t xml:space="preserve">5.1.1 </w:t>
      </w:r>
      <w:r w:rsidR="009034B1" w:rsidRPr="00B038F6">
        <w:rPr>
          <w:rFonts w:ascii="Cambria" w:hAnsi="Cambria" w:cs="Arial"/>
          <w:b/>
          <w:bCs/>
          <w:sz w:val="24"/>
          <w:szCs w:val="24"/>
        </w:rPr>
        <w:t>Priskategorier</w:t>
      </w:r>
    </w:p>
    <w:p w14:paraId="54D5D302" w14:textId="77777777" w:rsidR="00F635E3" w:rsidRDefault="00F635E3" w:rsidP="00BF4B39">
      <w:pPr>
        <w:rPr>
          <w:rFonts w:ascii="Cambria" w:hAnsi="Cambria" w:cs="Arial"/>
          <w:b/>
          <w:bCs/>
          <w:sz w:val="24"/>
          <w:szCs w:val="24"/>
        </w:rPr>
      </w:pPr>
    </w:p>
    <w:tbl>
      <w:tblPr>
        <w:tblStyle w:val="Tabellrutenett"/>
        <w:tblW w:w="9061" w:type="dxa"/>
        <w:tblLook w:val="04A0" w:firstRow="1" w:lastRow="0" w:firstColumn="1" w:lastColumn="0" w:noHBand="0" w:noVBand="1"/>
      </w:tblPr>
      <w:tblGrid>
        <w:gridCol w:w="404"/>
        <w:gridCol w:w="2337"/>
        <w:gridCol w:w="3208"/>
        <w:gridCol w:w="1417"/>
        <w:gridCol w:w="1695"/>
      </w:tblGrid>
      <w:tr w:rsidR="00F635E3" w:rsidRPr="004E3261" w14:paraId="693FD840" w14:textId="14443FDF" w:rsidTr="00F635E3">
        <w:tc>
          <w:tcPr>
            <w:tcW w:w="404" w:type="dxa"/>
          </w:tcPr>
          <w:p w14:paraId="30EFBF8A" w14:textId="77777777" w:rsidR="00F635E3" w:rsidRPr="00F635E3" w:rsidRDefault="00F635E3" w:rsidP="00F635E3">
            <w:pPr>
              <w:rPr>
                <w:rFonts w:ascii="Arial" w:eastAsia="Times New Roman" w:hAnsi="Arial" w:cs="Arial"/>
                <w:b/>
                <w:bCs/>
                <w:lang w:eastAsia="nb-NO"/>
              </w:rPr>
            </w:pPr>
            <w:r w:rsidRPr="00F635E3">
              <w:rPr>
                <w:rFonts w:ascii="Arial" w:eastAsia="Times New Roman" w:hAnsi="Arial" w:cs="Arial"/>
                <w:b/>
                <w:bCs/>
                <w:lang w:eastAsia="nb-NO"/>
              </w:rPr>
              <w:t>#</w:t>
            </w:r>
          </w:p>
        </w:tc>
        <w:tc>
          <w:tcPr>
            <w:tcW w:w="2337" w:type="dxa"/>
          </w:tcPr>
          <w:p w14:paraId="7893D876" w14:textId="77777777" w:rsidR="00F635E3" w:rsidRPr="00F635E3" w:rsidRDefault="00F635E3" w:rsidP="00F635E3">
            <w:pPr>
              <w:rPr>
                <w:rFonts w:ascii="Arial" w:eastAsia="Times New Roman" w:hAnsi="Arial" w:cs="Arial"/>
                <w:b/>
                <w:bCs/>
                <w:lang w:eastAsia="nb-NO"/>
              </w:rPr>
            </w:pPr>
            <w:r w:rsidRPr="00F635E3">
              <w:rPr>
                <w:rFonts w:ascii="Arial" w:eastAsia="Times New Roman" w:hAnsi="Arial" w:cs="Arial"/>
                <w:b/>
                <w:bCs/>
                <w:lang w:eastAsia="nb-NO"/>
              </w:rPr>
              <w:t>Ressurskategori</w:t>
            </w:r>
          </w:p>
        </w:tc>
        <w:tc>
          <w:tcPr>
            <w:tcW w:w="3208" w:type="dxa"/>
          </w:tcPr>
          <w:p w14:paraId="5AE42412" w14:textId="77777777" w:rsidR="00F635E3" w:rsidRPr="00F635E3" w:rsidRDefault="00F635E3" w:rsidP="00F635E3">
            <w:pPr>
              <w:rPr>
                <w:rFonts w:ascii="Arial" w:eastAsia="Times New Roman" w:hAnsi="Arial" w:cs="Arial"/>
                <w:b/>
                <w:bCs/>
                <w:lang w:eastAsia="nb-NO"/>
              </w:rPr>
            </w:pPr>
            <w:r w:rsidRPr="00F635E3">
              <w:rPr>
                <w:rFonts w:ascii="Arial" w:eastAsia="Times New Roman" w:hAnsi="Arial" w:cs="Arial"/>
                <w:b/>
                <w:bCs/>
                <w:lang w:eastAsia="nb-NO"/>
              </w:rPr>
              <w:t>Kompetansekrav</w:t>
            </w:r>
          </w:p>
        </w:tc>
        <w:tc>
          <w:tcPr>
            <w:tcW w:w="1417" w:type="dxa"/>
          </w:tcPr>
          <w:p w14:paraId="7D48B475" w14:textId="77777777" w:rsidR="00F635E3" w:rsidRPr="00F635E3" w:rsidRDefault="00F635E3" w:rsidP="00F635E3">
            <w:pPr>
              <w:rPr>
                <w:rFonts w:ascii="Arial" w:eastAsia="Times New Roman" w:hAnsi="Arial" w:cs="Arial"/>
                <w:b/>
                <w:bCs/>
                <w:lang w:eastAsia="nb-NO"/>
              </w:rPr>
            </w:pPr>
            <w:r w:rsidRPr="00F635E3">
              <w:rPr>
                <w:rFonts w:ascii="Arial" w:eastAsia="Times New Roman" w:hAnsi="Arial" w:cs="Arial"/>
                <w:b/>
                <w:bCs/>
                <w:lang w:eastAsia="nb-NO"/>
              </w:rPr>
              <w:t>Erfaring</w:t>
            </w:r>
          </w:p>
        </w:tc>
        <w:tc>
          <w:tcPr>
            <w:tcW w:w="1695" w:type="dxa"/>
          </w:tcPr>
          <w:p w14:paraId="19530FA7" w14:textId="750DF9CA" w:rsidR="00F635E3" w:rsidRPr="00F635E3" w:rsidRDefault="00F635E3" w:rsidP="00F635E3">
            <w:pPr>
              <w:rPr>
                <w:rFonts w:ascii="Arial" w:hAnsi="Arial" w:cs="Arial"/>
                <w:b/>
                <w:bCs/>
              </w:rPr>
            </w:pPr>
            <w:r>
              <w:rPr>
                <w:rFonts w:ascii="Arial" w:hAnsi="Arial" w:cs="Arial"/>
                <w:b/>
                <w:bCs/>
              </w:rPr>
              <w:t xml:space="preserve">Timepris ekskl. </w:t>
            </w:r>
            <w:proofErr w:type="spellStart"/>
            <w:r>
              <w:rPr>
                <w:rFonts w:ascii="Arial" w:hAnsi="Arial" w:cs="Arial"/>
                <w:b/>
                <w:bCs/>
              </w:rPr>
              <w:t>mva</w:t>
            </w:r>
            <w:proofErr w:type="spellEnd"/>
          </w:p>
        </w:tc>
      </w:tr>
      <w:tr w:rsidR="00F635E3" w14:paraId="6257AB1C" w14:textId="4487B170" w:rsidTr="00F635E3">
        <w:tc>
          <w:tcPr>
            <w:tcW w:w="404" w:type="dxa"/>
          </w:tcPr>
          <w:p w14:paraId="5157F0BB"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1</w:t>
            </w:r>
          </w:p>
        </w:tc>
        <w:tc>
          <w:tcPr>
            <w:tcW w:w="2337" w:type="dxa"/>
          </w:tcPr>
          <w:p w14:paraId="35BB1BD6"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Oppdragsleder</w:t>
            </w:r>
          </w:p>
        </w:tc>
        <w:tc>
          <w:tcPr>
            <w:tcW w:w="3208" w:type="dxa"/>
          </w:tcPr>
          <w:p w14:paraId="6627BBC7"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Siv.ing./</w:t>
            </w:r>
            <w:proofErr w:type="spellStart"/>
            <w:r w:rsidRPr="00F635E3">
              <w:rPr>
                <w:rFonts w:ascii="Arial" w:eastAsia="Times New Roman" w:hAnsi="Arial" w:cs="Arial"/>
                <w:lang w:eastAsia="nb-NO"/>
              </w:rPr>
              <w:t>MSc</w:t>
            </w:r>
            <w:proofErr w:type="spellEnd"/>
            <w:r w:rsidRPr="00F635E3">
              <w:rPr>
                <w:rFonts w:ascii="Arial" w:eastAsia="Times New Roman" w:hAnsi="Arial" w:cs="Arial"/>
                <w:lang w:eastAsia="nb-NO"/>
              </w:rPr>
              <w:t xml:space="preserve"> eller arkitekt, landskapsarkitekt, økonom på masternivå</w:t>
            </w:r>
          </w:p>
        </w:tc>
        <w:tc>
          <w:tcPr>
            <w:tcW w:w="1417" w:type="dxa"/>
          </w:tcPr>
          <w:p w14:paraId="1D5BB5BC"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&gt; 10 år</w:t>
            </w:r>
          </w:p>
        </w:tc>
        <w:tc>
          <w:tcPr>
            <w:tcW w:w="1695" w:type="dxa"/>
          </w:tcPr>
          <w:p w14:paraId="24AEE6B0" w14:textId="77777777" w:rsidR="00F635E3" w:rsidRPr="00F635E3" w:rsidRDefault="00F635E3" w:rsidP="00F635E3">
            <w:pPr>
              <w:rPr>
                <w:rFonts w:ascii="Arial" w:hAnsi="Arial" w:cs="Arial"/>
              </w:rPr>
            </w:pPr>
          </w:p>
        </w:tc>
      </w:tr>
      <w:tr w:rsidR="00F635E3" w14:paraId="56415C66" w14:textId="73D1694F" w:rsidTr="00F635E3">
        <w:tc>
          <w:tcPr>
            <w:tcW w:w="404" w:type="dxa"/>
          </w:tcPr>
          <w:p w14:paraId="584C4BC1"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2</w:t>
            </w:r>
          </w:p>
        </w:tc>
        <w:tc>
          <w:tcPr>
            <w:tcW w:w="2337" w:type="dxa"/>
          </w:tcPr>
          <w:p w14:paraId="02030B40"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Fagspesialist 1</w:t>
            </w:r>
          </w:p>
        </w:tc>
        <w:tc>
          <w:tcPr>
            <w:tcW w:w="3208" w:type="dxa"/>
          </w:tcPr>
          <w:p w14:paraId="49D34B73"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Siv.ing./</w:t>
            </w:r>
            <w:proofErr w:type="spellStart"/>
            <w:r w:rsidRPr="00F635E3">
              <w:rPr>
                <w:rFonts w:ascii="Arial" w:eastAsia="Times New Roman" w:hAnsi="Arial" w:cs="Arial"/>
                <w:lang w:eastAsia="nb-NO"/>
              </w:rPr>
              <w:t>MSc</w:t>
            </w:r>
            <w:proofErr w:type="spellEnd"/>
            <w:r w:rsidRPr="00F635E3">
              <w:rPr>
                <w:rFonts w:ascii="Arial" w:eastAsia="Times New Roman" w:hAnsi="Arial" w:cs="Arial"/>
                <w:lang w:eastAsia="nb-NO"/>
              </w:rPr>
              <w:t xml:space="preserve"> eller arkitekt, landskapsarkitekt, økonom på masternivå</w:t>
            </w:r>
          </w:p>
        </w:tc>
        <w:tc>
          <w:tcPr>
            <w:tcW w:w="1417" w:type="dxa"/>
          </w:tcPr>
          <w:p w14:paraId="4A025345"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&gt; 10 år</w:t>
            </w:r>
          </w:p>
        </w:tc>
        <w:tc>
          <w:tcPr>
            <w:tcW w:w="1695" w:type="dxa"/>
          </w:tcPr>
          <w:p w14:paraId="43C1E75F" w14:textId="77777777" w:rsidR="00F635E3" w:rsidRPr="00F635E3" w:rsidRDefault="00F635E3" w:rsidP="00F635E3">
            <w:pPr>
              <w:rPr>
                <w:rFonts w:ascii="Arial" w:hAnsi="Arial" w:cs="Arial"/>
              </w:rPr>
            </w:pPr>
          </w:p>
        </w:tc>
      </w:tr>
      <w:tr w:rsidR="00F635E3" w14:paraId="5410652C" w14:textId="0FC13173" w:rsidTr="00F635E3">
        <w:tc>
          <w:tcPr>
            <w:tcW w:w="404" w:type="dxa"/>
          </w:tcPr>
          <w:p w14:paraId="2482A932"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3</w:t>
            </w:r>
          </w:p>
        </w:tc>
        <w:tc>
          <w:tcPr>
            <w:tcW w:w="2337" w:type="dxa"/>
          </w:tcPr>
          <w:p w14:paraId="43A1AB78"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Seniormedarbeider 1</w:t>
            </w:r>
          </w:p>
        </w:tc>
        <w:tc>
          <w:tcPr>
            <w:tcW w:w="3208" w:type="dxa"/>
          </w:tcPr>
          <w:p w14:paraId="2C3BFF4D"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Siv.ing./</w:t>
            </w:r>
            <w:proofErr w:type="spellStart"/>
            <w:r w:rsidRPr="00F635E3">
              <w:rPr>
                <w:rFonts w:ascii="Arial" w:eastAsia="Times New Roman" w:hAnsi="Arial" w:cs="Arial"/>
                <w:lang w:eastAsia="nb-NO"/>
              </w:rPr>
              <w:t>MSc</w:t>
            </w:r>
            <w:proofErr w:type="spellEnd"/>
            <w:r w:rsidRPr="00F635E3">
              <w:rPr>
                <w:rFonts w:ascii="Arial" w:eastAsia="Times New Roman" w:hAnsi="Arial" w:cs="Arial"/>
                <w:lang w:eastAsia="nb-NO"/>
              </w:rPr>
              <w:t xml:space="preserve"> eller arkitekt, landskapsarkitekt, økonom på masternivå</w:t>
            </w:r>
          </w:p>
        </w:tc>
        <w:tc>
          <w:tcPr>
            <w:tcW w:w="1417" w:type="dxa"/>
          </w:tcPr>
          <w:p w14:paraId="14BDE53F"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5-10 år</w:t>
            </w:r>
          </w:p>
        </w:tc>
        <w:tc>
          <w:tcPr>
            <w:tcW w:w="1695" w:type="dxa"/>
          </w:tcPr>
          <w:p w14:paraId="0192BFE4" w14:textId="77777777" w:rsidR="00F635E3" w:rsidRPr="00F635E3" w:rsidRDefault="00F635E3" w:rsidP="00F635E3">
            <w:pPr>
              <w:rPr>
                <w:rFonts w:ascii="Arial" w:hAnsi="Arial" w:cs="Arial"/>
              </w:rPr>
            </w:pPr>
          </w:p>
        </w:tc>
      </w:tr>
      <w:tr w:rsidR="00F635E3" w14:paraId="7DAA6D5C" w14:textId="16A5EE22" w:rsidTr="00F635E3">
        <w:tc>
          <w:tcPr>
            <w:tcW w:w="404" w:type="dxa"/>
          </w:tcPr>
          <w:p w14:paraId="1406272C"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4</w:t>
            </w:r>
          </w:p>
        </w:tc>
        <w:tc>
          <w:tcPr>
            <w:tcW w:w="2337" w:type="dxa"/>
          </w:tcPr>
          <w:p w14:paraId="4B1982D3"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Juniormedarbeider 1</w:t>
            </w:r>
          </w:p>
        </w:tc>
        <w:tc>
          <w:tcPr>
            <w:tcW w:w="3208" w:type="dxa"/>
          </w:tcPr>
          <w:p w14:paraId="2CBCA934"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Siv.ing./</w:t>
            </w:r>
            <w:proofErr w:type="spellStart"/>
            <w:r w:rsidRPr="00F635E3">
              <w:rPr>
                <w:rFonts w:ascii="Arial" w:eastAsia="Times New Roman" w:hAnsi="Arial" w:cs="Arial"/>
                <w:lang w:eastAsia="nb-NO"/>
              </w:rPr>
              <w:t>MSc</w:t>
            </w:r>
            <w:proofErr w:type="spellEnd"/>
            <w:r w:rsidRPr="00F635E3">
              <w:rPr>
                <w:rFonts w:ascii="Arial" w:eastAsia="Times New Roman" w:hAnsi="Arial" w:cs="Arial"/>
                <w:lang w:eastAsia="nb-NO"/>
              </w:rPr>
              <w:t xml:space="preserve"> eller arkitekt, landskapsarkitekt, økonom på masternivå</w:t>
            </w:r>
          </w:p>
        </w:tc>
        <w:tc>
          <w:tcPr>
            <w:tcW w:w="1417" w:type="dxa"/>
          </w:tcPr>
          <w:p w14:paraId="5CB3ED7B"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&lt; 5 år</w:t>
            </w:r>
          </w:p>
        </w:tc>
        <w:tc>
          <w:tcPr>
            <w:tcW w:w="1695" w:type="dxa"/>
          </w:tcPr>
          <w:p w14:paraId="76AD506F" w14:textId="77777777" w:rsidR="00F635E3" w:rsidRPr="00F635E3" w:rsidRDefault="00F635E3" w:rsidP="00F635E3">
            <w:pPr>
              <w:rPr>
                <w:rFonts w:ascii="Arial" w:hAnsi="Arial" w:cs="Arial"/>
              </w:rPr>
            </w:pPr>
          </w:p>
        </w:tc>
      </w:tr>
      <w:tr w:rsidR="00F635E3" w14:paraId="51E7F147" w14:textId="37DD1C3A" w:rsidTr="00F635E3">
        <w:tc>
          <w:tcPr>
            <w:tcW w:w="404" w:type="dxa"/>
          </w:tcPr>
          <w:p w14:paraId="0E324EEC"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5</w:t>
            </w:r>
          </w:p>
        </w:tc>
        <w:tc>
          <w:tcPr>
            <w:tcW w:w="2337" w:type="dxa"/>
          </w:tcPr>
          <w:p w14:paraId="3B0A67CF"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Fagspesialist 2</w:t>
            </w:r>
          </w:p>
        </w:tc>
        <w:tc>
          <w:tcPr>
            <w:tcW w:w="3208" w:type="dxa"/>
          </w:tcPr>
          <w:p w14:paraId="193D5342"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Ingeniør, arkitekt, landskapsarkitekt, økonom på bachelornivå</w:t>
            </w:r>
          </w:p>
        </w:tc>
        <w:tc>
          <w:tcPr>
            <w:tcW w:w="1417" w:type="dxa"/>
          </w:tcPr>
          <w:p w14:paraId="60AFC365"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&gt; 10 år</w:t>
            </w:r>
          </w:p>
        </w:tc>
        <w:tc>
          <w:tcPr>
            <w:tcW w:w="1695" w:type="dxa"/>
          </w:tcPr>
          <w:p w14:paraId="3890AF7E" w14:textId="77777777" w:rsidR="00F635E3" w:rsidRPr="00F635E3" w:rsidRDefault="00F635E3" w:rsidP="00F635E3">
            <w:pPr>
              <w:rPr>
                <w:rFonts w:ascii="Arial" w:hAnsi="Arial" w:cs="Arial"/>
              </w:rPr>
            </w:pPr>
          </w:p>
        </w:tc>
      </w:tr>
      <w:tr w:rsidR="00F635E3" w14:paraId="05586BC6" w14:textId="676ED213" w:rsidTr="00F635E3">
        <w:tc>
          <w:tcPr>
            <w:tcW w:w="404" w:type="dxa"/>
          </w:tcPr>
          <w:p w14:paraId="4A2006BC"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6</w:t>
            </w:r>
          </w:p>
        </w:tc>
        <w:tc>
          <w:tcPr>
            <w:tcW w:w="2337" w:type="dxa"/>
          </w:tcPr>
          <w:p w14:paraId="49AF4140"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Seniormedarbeider 2</w:t>
            </w:r>
          </w:p>
        </w:tc>
        <w:tc>
          <w:tcPr>
            <w:tcW w:w="3208" w:type="dxa"/>
          </w:tcPr>
          <w:p w14:paraId="6366FDC1"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Ingeniør, arkitekt, landskapsarkitekt, økonom på bachelornivå</w:t>
            </w:r>
          </w:p>
        </w:tc>
        <w:tc>
          <w:tcPr>
            <w:tcW w:w="1417" w:type="dxa"/>
          </w:tcPr>
          <w:p w14:paraId="0121B639"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5-10 år</w:t>
            </w:r>
          </w:p>
        </w:tc>
        <w:tc>
          <w:tcPr>
            <w:tcW w:w="1695" w:type="dxa"/>
          </w:tcPr>
          <w:p w14:paraId="217E1878" w14:textId="77777777" w:rsidR="00F635E3" w:rsidRPr="00F635E3" w:rsidRDefault="00F635E3" w:rsidP="00F635E3">
            <w:pPr>
              <w:rPr>
                <w:rFonts w:ascii="Arial" w:hAnsi="Arial" w:cs="Arial"/>
              </w:rPr>
            </w:pPr>
          </w:p>
        </w:tc>
      </w:tr>
      <w:tr w:rsidR="00F635E3" w14:paraId="58264438" w14:textId="67FD8668" w:rsidTr="00F635E3">
        <w:tc>
          <w:tcPr>
            <w:tcW w:w="404" w:type="dxa"/>
          </w:tcPr>
          <w:p w14:paraId="2C2B2DD9"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7</w:t>
            </w:r>
          </w:p>
        </w:tc>
        <w:tc>
          <w:tcPr>
            <w:tcW w:w="2337" w:type="dxa"/>
          </w:tcPr>
          <w:p w14:paraId="0F8AB58A"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Juniormedarbeider 2</w:t>
            </w:r>
          </w:p>
        </w:tc>
        <w:tc>
          <w:tcPr>
            <w:tcW w:w="3208" w:type="dxa"/>
          </w:tcPr>
          <w:p w14:paraId="576326D7"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Ingeniør, arkitekt, landskapsarkitekt, økonom på bachelornivå</w:t>
            </w:r>
          </w:p>
        </w:tc>
        <w:tc>
          <w:tcPr>
            <w:tcW w:w="1417" w:type="dxa"/>
          </w:tcPr>
          <w:p w14:paraId="11D5F50A"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&lt; 5 år</w:t>
            </w:r>
          </w:p>
        </w:tc>
        <w:tc>
          <w:tcPr>
            <w:tcW w:w="1695" w:type="dxa"/>
          </w:tcPr>
          <w:p w14:paraId="041A3E38" w14:textId="77777777" w:rsidR="00F635E3" w:rsidRPr="00F635E3" w:rsidRDefault="00F635E3" w:rsidP="00F635E3">
            <w:pPr>
              <w:rPr>
                <w:rFonts w:ascii="Arial" w:hAnsi="Arial" w:cs="Arial"/>
              </w:rPr>
            </w:pPr>
          </w:p>
        </w:tc>
      </w:tr>
      <w:tr w:rsidR="00F635E3" w14:paraId="5BE8F3CF" w14:textId="4A8D4FE9" w:rsidTr="00F635E3">
        <w:tc>
          <w:tcPr>
            <w:tcW w:w="404" w:type="dxa"/>
          </w:tcPr>
          <w:p w14:paraId="4F13EC0A"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8</w:t>
            </w:r>
          </w:p>
        </w:tc>
        <w:tc>
          <w:tcPr>
            <w:tcW w:w="2337" w:type="dxa"/>
          </w:tcPr>
          <w:p w14:paraId="4A53115A"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Prosjektstøtte</w:t>
            </w:r>
          </w:p>
        </w:tc>
        <w:tc>
          <w:tcPr>
            <w:tcW w:w="3208" w:type="dxa"/>
          </w:tcPr>
          <w:p w14:paraId="6FCD7BBD" w14:textId="77777777" w:rsidR="00F635E3" w:rsidRPr="00F635E3" w:rsidRDefault="00F635E3" w:rsidP="00F635E3">
            <w:pPr>
              <w:rPr>
                <w:rFonts w:ascii="Arial" w:eastAsia="Times New Roman" w:hAnsi="Arial" w:cs="Arial"/>
                <w:lang w:eastAsia="nb-NO"/>
              </w:rPr>
            </w:pPr>
            <w:r w:rsidRPr="00F635E3">
              <w:rPr>
                <w:rFonts w:ascii="Arial" w:eastAsia="Times New Roman" w:hAnsi="Arial" w:cs="Arial"/>
                <w:lang w:eastAsia="nb-NO"/>
              </w:rPr>
              <w:t xml:space="preserve">Illustratør, </w:t>
            </w:r>
            <w:proofErr w:type="spellStart"/>
            <w:r w:rsidRPr="00F635E3">
              <w:rPr>
                <w:rFonts w:ascii="Arial" w:eastAsia="Times New Roman" w:hAnsi="Arial" w:cs="Arial"/>
                <w:lang w:eastAsia="nb-NO"/>
              </w:rPr>
              <w:t>fasilitator</w:t>
            </w:r>
            <w:proofErr w:type="spellEnd"/>
            <w:r w:rsidRPr="00F635E3">
              <w:rPr>
                <w:rFonts w:ascii="Arial" w:eastAsia="Times New Roman" w:hAnsi="Arial" w:cs="Arial"/>
                <w:lang w:eastAsia="nb-NO"/>
              </w:rPr>
              <w:t>, assistent</w:t>
            </w:r>
          </w:p>
        </w:tc>
        <w:tc>
          <w:tcPr>
            <w:tcW w:w="1417" w:type="dxa"/>
          </w:tcPr>
          <w:p w14:paraId="3910FDE4" w14:textId="77777777" w:rsidR="00F635E3" w:rsidRPr="00F635E3" w:rsidRDefault="00F635E3" w:rsidP="00F635E3">
            <w:pPr>
              <w:rPr>
                <w:rFonts w:ascii="Arial" w:eastAsia="Times New Roman" w:hAnsi="Arial" w:cs="Arial"/>
                <w:lang w:eastAsia="nb-NO"/>
              </w:rPr>
            </w:pPr>
          </w:p>
        </w:tc>
        <w:tc>
          <w:tcPr>
            <w:tcW w:w="1695" w:type="dxa"/>
          </w:tcPr>
          <w:p w14:paraId="2A3F6C19" w14:textId="77777777" w:rsidR="00F635E3" w:rsidRPr="00F635E3" w:rsidRDefault="00F635E3" w:rsidP="00F635E3">
            <w:pPr>
              <w:rPr>
                <w:rFonts w:ascii="Arial" w:hAnsi="Arial" w:cs="Arial"/>
              </w:rPr>
            </w:pPr>
          </w:p>
        </w:tc>
      </w:tr>
    </w:tbl>
    <w:p w14:paraId="49287A7C" w14:textId="77777777" w:rsidR="00F635E3" w:rsidRPr="00B038F6" w:rsidRDefault="00F635E3" w:rsidP="00BF4B39">
      <w:pPr>
        <w:rPr>
          <w:rFonts w:ascii="Cambria" w:hAnsi="Cambria" w:cs="Arial"/>
          <w:b/>
          <w:bCs/>
          <w:sz w:val="24"/>
          <w:szCs w:val="24"/>
        </w:rPr>
      </w:pPr>
    </w:p>
    <w:p w14:paraId="571E184B" w14:textId="77777777" w:rsidR="00712E7B" w:rsidRDefault="00712E7B" w:rsidP="00BF4B39">
      <w:pPr>
        <w:rPr>
          <w:rFonts w:cs="Arial"/>
        </w:rPr>
      </w:pPr>
    </w:p>
    <w:p w14:paraId="3DC8BA7B" w14:textId="7BF04D03" w:rsidR="00712E7B" w:rsidRPr="00DE5888" w:rsidRDefault="00712E7B" w:rsidP="00712E7B">
      <w:pPr>
        <w:rPr>
          <w:rFonts w:ascii="Arial" w:hAnsi="Arial" w:cs="Arial"/>
        </w:rPr>
      </w:pPr>
      <w:r w:rsidRPr="00DE5888">
        <w:rPr>
          <w:rFonts w:ascii="Arial" w:hAnsi="Arial" w:cs="Arial"/>
        </w:rPr>
        <w:t>Alle priser skal oppgis i NOK eks. mva. Det skal ikke påløpe faktureringsgebyr, ekspedisjonsgebyr, reisetid eller lignende. Ruter betaler kun for produktiv arbeidstid.</w:t>
      </w:r>
    </w:p>
    <w:p w14:paraId="0F555E61" w14:textId="77777777" w:rsidR="00DE5888" w:rsidRPr="00DE5888" w:rsidRDefault="00DE5888" w:rsidP="00DE5888">
      <w:pPr>
        <w:rPr>
          <w:rFonts w:ascii="Arial" w:hAnsi="Arial" w:cs="Arial"/>
        </w:rPr>
      </w:pPr>
    </w:p>
    <w:p w14:paraId="3B33594A" w14:textId="278695E5" w:rsidR="00DE5888" w:rsidRPr="00DE5888" w:rsidRDefault="00DE5888" w:rsidP="00DE5888">
      <w:pPr>
        <w:rPr>
          <w:rFonts w:ascii="Arial" w:hAnsi="Arial" w:cs="Arial"/>
        </w:rPr>
      </w:pPr>
      <w:r w:rsidRPr="00DE5888">
        <w:rPr>
          <w:rFonts w:ascii="Arial" w:hAnsi="Arial" w:cs="Arial"/>
        </w:rPr>
        <w:t xml:space="preserve">Reiser til og fra Ruters hovedkontor dekkes ikke. Om oppdraget krever reise utenfor Oslo dekkes kostnaden dersom dette er avtalt </w:t>
      </w:r>
      <w:r w:rsidR="007A223E">
        <w:rPr>
          <w:rFonts w:ascii="Arial" w:hAnsi="Arial" w:cs="Arial"/>
        </w:rPr>
        <w:t xml:space="preserve">skriftlig </w:t>
      </w:r>
      <w:r w:rsidRPr="00DE5888">
        <w:rPr>
          <w:rFonts w:ascii="Arial" w:hAnsi="Arial" w:cs="Arial"/>
        </w:rPr>
        <w:t xml:space="preserve">mellom partene. Ved slik avtale skal statens reiseregulativ legges til grunn. </w:t>
      </w:r>
    </w:p>
    <w:p w14:paraId="306203AA" w14:textId="77777777" w:rsidR="00DE5888" w:rsidRPr="00F35D02" w:rsidRDefault="00DE5888" w:rsidP="00DE5888">
      <w:pPr>
        <w:rPr>
          <w:color w:val="000000" w:themeColor="text1"/>
        </w:rPr>
      </w:pPr>
    </w:p>
    <w:p w14:paraId="35DDD800" w14:textId="77777777" w:rsidR="005A7300" w:rsidRPr="00FC0498" w:rsidRDefault="005A7300" w:rsidP="005A7300">
      <w:pPr>
        <w:rPr>
          <w:rFonts w:ascii="Arial" w:hAnsi="Arial" w:cs="Arial"/>
        </w:rPr>
      </w:pPr>
      <w:r w:rsidRPr="00FC0498">
        <w:rPr>
          <w:rFonts w:ascii="Arial" w:hAnsi="Arial" w:cs="Arial"/>
        </w:rPr>
        <w:t>Leverandørens daglige spisepause vil ikke bli dekket (30 min. fratrekkes arbeidstiden).</w:t>
      </w:r>
    </w:p>
    <w:p w14:paraId="1C126F90" w14:textId="77777777" w:rsidR="00DE5888" w:rsidRDefault="00DE5888" w:rsidP="009034B1">
      <w:pPr>
        <w:rPr>
          <w:rFonts w:ascii="Arial" w:hAnsi="Arial" w:cs="Arial"/>
        </w:rPr>
      </w:pPr>
    </w:p>
    <w:p w14:paraId="00E935C3" w14:textId="063C9A43" w:rsidR="009034B1" w:rsidRDefault="009034B1" w:rsidP="009034B1">
      <w:pPr>
        <w:rPr>
          <w:rFonts w:ascii="Arial" w:hAnsi="Arial" w:cs="Arial"/>
        </w:rPr>
      </w:pPr>
      <w:r>
        <w:rPr>
          <w:rFonts w:ascii="Arial" w:hAnsi="Arial" w:cs="Arial"/>
        </w:rPr>
        <w:t xml:space="preserve">Timeprisene er den maksimale prisen som kan tilbys i </w:t>
      </w:r>
      <w:proofErr w:type="spellStart"/>
      <w:r>
        <w:rPr>
          <w:rFonts w:ascii="Arial" w:hAnsi="Arial" w:cs="Arial"/>
        </w:rPr>
        <w:t>minikonkurranser</w:t>
      </w:r>
      <w:proofErr w:type="spellEnd"/>
      <w:r>
        <w:rPr>
          <w:rFonts w:ascii="Arial" w:hAnsi="Arial" w:cs="Arial"/>
        </w:rPr>
        <w:t xml:space="preserve"> i rammeavtaleperioden for etterspurt ressursnivå. Det er anledning til å tilby lavere timepriser i </w:t>
      </w:r>
      <w:proofErr w:type="spellStart"/>
      <w:r>
        <w:rPr>
          <w:rFonts w:ascii="Arial" w:hAnsi="Arial" w:cs="Arial"/>
        </w:rPr>
        <w:t>minikonkurranser</w:t>
      </w:r>
      <w:proofErr w:type="spellEnd"/>
      <w:r>
        <w:rPr>
          <w:rFonts w:ascii="Arial" w:hAnsi="Arial" w:cs="Arial"/>
        </w:rPr>
        <w:t xml:space="preserve">. </w:t>
      </w:r>
    </w:p>
    <w:p w14:paraId="0ACA0C27" w14:textId="77777777" w:rsidR="005A7300" w:rsidRDefault="005A7300" w:rsidP="009034B1">
      <w:pPr>
        <w:rPr>
          <w:rFonts w:ascii="Arial" w:hAnsi="Arial" w:cs="Arial"/>
        </w:rPr>
      </w:pPr>
    </w:p>
    <w:p w14:paraId="1B49D355" w14:textId="68DBDFB5" w:rsidR="005A7300" w:rsidRPr="007029DD" w:rsidRDefault="005A7300" w:rsidP="005A7300">
      <w:pPr>
        <w:rPr>
          <w:rFonts w:ascii="Cambria" w:hAnsi="Cambria" w:cs="Arial"/>
          <w:b/>
          <w:bCs/>
          <w:sz w:val="24"/>
          <w:szCs w:val="24"/>
        </w:rPr>
      </w:pPr>
      <w:r w:rsidRPr="007029DD">
        <w:rPr>
          <w:rFonts w:ascii="Cambria" w:hAnsi="Cambria" w:cs="Arial"/>
          <w:b/>
          <w:bCs/>
          <w:sz w:val="24"/>
          <w:szCs w:val="24"/>
        </w:rPr>
        <w:t>5.1.2 Kostnad ved bytte av konsulent</w:t>
      </w:r>
    </w:p>
    <w:p w14:paraId="75B26D89" w14:textId="77777777" w:rsidR="005A7300" w:rsidRDefault="005A7300" w:rsidP="005A7300">
      <w:pPr>
        <w:rPr>
          <w:rFonts w:ascii="Arial" w:hAnsi="Arial" w:cs="Arial"/>
        </w:rPr>
      </w:pPr>
    </w:p>
    <w:p w14:paraId="7A3D1E2B" w14:textId="6A800C70" w:rsidR="005A7300" w:rsidRPr="00AF2556" w:rsidRDefault="005A7300" w:rsidP="005A7300">
      <w:pPr>
        <w:rPr>
          <w:rFonts w:ascii="Arial" w:hAnsi="Arial" w:cs="Arial"/>
        </w:rPr>
      </w:pPr>
      <w:r w:rsidRPr="00AF2556">
        <w:rPr>
          <w:rFonts w:ascii="Arial" w:hAnsi="Arial" w:cs="Arial"/>
        </w:rPr>
        <w:lastRenderedPageBreak/>
        <w:t xml:space="preserve">Ved bytte av konsulent på pågående avrop skal Leverandøren tilby erstatter som har lik eller bedre kompetanse enn konsulenten som byttes ut. Leverandøren kan ikke kreve høyere timepris for erstatningskonsulent i pågående oppdrag, selv om erstatningskonsulent har bedre kompetanse enn konsulenten som byttes ut. </w:t>
      </w:r>
    </w:p>
    <w:p w14:paraId="15BB63F7" w14:textId="77777777" w:rsidR="005A7300" w:rsidRDefault="005A7300" w:rsidP="005A7300">
      <w:pPr>
        <w:rPr>
          <w:rFonts w:ascii="Arial" w:hAnsi="Arial" w:cs="Arial"/>
        </w:rPr>
      </w:pPr>
    </w:p>
    <w:p w14:paraId="6AECF575" w14:textId="6570B60F" w:rsidR="005A7300" w:rsidRDefault="005A7300" w:rsidP="005A7300">
      <w:pPr>
        <w:rPr>
          <w:rFonts w:ascii="Arial" w:hAnsi="Arial" w:cs="Arial"/>
        </w:rPr>
      </w:pPr>
      <w:r w:rsidRPr="0042266D">
        <w:rPr>
          <w:rFonts w:ascii="Arial" w:hAnsi="Arial" w:cs="Arial"/>
        </w:rPr>
        <w:t>Ved skifte av konsulent som skyldes Leverandøren, bærer Leverandøren kostnadene ved kompetanseoverføring til ny konsulent</w:t>
      </w:r>
      <w:r w:rsidR="00F900EE">
        <w:rPr>
          <w:rFonts w:ascii="Arial" w:hAnsi="Arial" w:cs="Arial"/>
        </w:rPr>
        <w:t xml:space="preserve">. </w:t>
      </w:r>
      <w:r w:rsidRPr="0042266D">
        <w:rPr>
          <w:rFonts w:ascii="Arial" w:hAnsi="Arial" w:cs="Arial"/>
        </w:rPr>
        <w:t xml:space="preserve">Leverandøren skal dokumentere kompetanseoverføringen og rapportere fremdrift til Kunden. </w:t>
      </w:r>
    </w:p>
    <w:p w14:paraId="1F9180F1" w14:textId="77777777" w:rsidR="005A7300" w:rsidRDefault="005A7300" w:rsidP="005A7300">
      <w:pPr>
        <w:rPr>
          <w:rFonts w:ascii="Arial" w:hAnsi="Arial" w:cs="Arial"/>
        </w:rPr>
      </w:pPr>
    </w:p>
    <w:p w14:paraId="2697BFEA" w14:textId="5755C566" w:rsidR="00BF4B39" w:rsidRPr="005A7300" w:rsidRDefault="005A7300" w:rsidP="00BF4B39">
      <w:pPr>
        <w:rPr>
          <w:rFonts w:ascii="Arial" w:hAnsi="Arial" w:cs="Arial"/>
        </w:rPr>
      </w:pPr>
      <w:r w:rsidRPr="0042266D">
        <w:rPr>
          <w:rFonts w:ascii="Arial" w:hAnsi="Arial" w:cs="Arial"/>
        </w:rPr>
        <w:t>Med "skifte som skyldes Leverandøren" menes alle bytter som ikke er direkte forårsaket av Kundens ønske eller force majeure-hendelser. Ved sykdom eller andre uforutsette hendelser kan partene avtale andre vilkår for kompetanseoverføring.</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2E6040E2" w14:textId="50E0B392" w:rsidR="003C2CB7" w:rsidRPr="00C02A46" w:rsidRDefault="005A7300" w:rsidP="00166FF2">
      <w:pPr>
        <w:pStyle w:val="Overskrift2"/>
      </w:pPr>
      <w:r>
        <w:t xml:space="preserve">5.2 </w:t>
      </w:r>
      <w:r w:rsidR="00C02A46" w:rsidRPr="00C02A46">
        <w:t>Avtalens punkt 6.2 Prisendringer</w:t>
      </w:r>
    </w:p>
    <w:p w14:paraId="7094FDB8" w14:textId="3333B661" w:rsidR="00346C8B" w:rsidRDefault="00346C8B" w:rsidP="003C2CB7">
      <w:pPr>
        <w:rPr>
          <w:rFonts w:ascii="Arial" w:hAnsi="Arial" w:cs="Arial"/>
        </w:rPr>
      </w:pPr>
      <w:r>
        <w:rPr>
          <w:rFonts w:ascii="Arial" w:hAnsi="Arial" w:cs="Arial"/>
        </w:rPr>
        <w:t>Prisene i avtalen er faste til og med 31.12.202</w:t>
      </w:r>
      <w:r w:rsidR="00480F82">
        <w:rPr>
          <w:rFonts w:ascii="Arial" w:hAnsi="Arial" w:cs="Arial"/>
        </w:rPr>
        <w:t>7</w:t>
      </w:r>
      <w:r>
        <w:rPr>
          <w:rFonts w:ascii="Arial" w:hAnsi="Arial" w:cs="Arial"/>
        </w:rPr>
        <w:t>.</w:t>
      </w:r>
    </w:p>
    <w:p w14:paraId="226ACC40" w14:textId="77777777" w:rsidR="00346C8B" w:rsidRDefault="00346C8B" w:rsidP="003C2CB7">
      <w:pPr>
        <w:rPr>
          <w:rFonts w:ascii="Arial" w:hAnsi="Arial" w:cs="Arial"/>
        </w:rPr>
      </w:pPr>
    </w:p>
    <w:p w14:paraId="24659D80" w14:textId="0B9416BD" w:rsidR="00346C8B" w:rsidRPr="00415139" w:rsidRDefault="00346C8B" w:rsidP="00346C8B">
      <w:pPr>
        <w:rPr>
          <w:rFonts w:ascii="Arial" w:hAnsi="Arial" w:cs="Arial"/>
        </w:rPr>
      </w:pPr>
      <w:r w:rsidRPr="00415139">
        <w:rPr>
          <w:rFonts w:ascii="Arial" w:hAnsi="Arial" w:cs="Arial"/>
        </w:rPr>
        <w:t>Prisene kan første gang endres med virkning fra 01.01.202</w:t>
      </w:r>
      <w:r w:rsidR="00CC2304">
        <w:rPr>
          <w:rFonts w:ascii="Arial" w:hAnsi="Arial" w:cs="Arial"/>
        </w:rPr>
        <w:t>8</w:t>
      </w:r>
      <w:r w:rsidRPr="00415139">
        <w:rPr>
          <w:rFonts w:ascii="Arial" w:hAnsi="Arial" w:cs="Arial"/>
        </w:rPr>
        <w:t xml:space="preserve"> i henhold til utviklingen i Statistisk sentralbyrås konsumprisindeks (KPI) – totalindeksen. Utgangspunktet for beregningen er indeksen for måneden da tilbudsfristen for endelig tilbud i konkurransen</w:t>
      </w:r>
      <w:r>
        <w:rPr>
          <w:rFonts w:ascii="Arial" w:hAnsi="Arial" w:cs="Arial"/>
        </w:rPr>
        <w:t xml:space="preserve"> for rammeavtalen</w:t>
      </w:r>
      <w:r w:rsidR="00C400A5">
        <w:rPr>
          <w:rFonts w:ascii="Arial" w:hAnsi="Arial" w:cs="Arial"/>
        </w:rPr>
        <w:t xml:space="preserve"> løp ut</w:t>
      </w:r>
      <w:r w:rsidRPr="00415139">
        <w:rPr>
          <w:rFonts w:ascii="Arial" w:hAnsi="Arial" w:cs="Arial"/>
        </w:rPr>
        <w:t>. Deretter kan prisene reguleres årlig med virkning fra 1. januar hvert påfølgende år.</w:t>
      </w:r>
    </w:p>
    <w:p w14:paraId="3E71F3DE" w14:textId="77777777" w:rsidR="00346C8B" w:rsidRDefault="00346C8B" w:rsidP="003C2CB7">
      <w:pPr>
        <w:rPr>
          <w:rFonts w:ascii="Arial" w:hAnsi="Arial" w:cs="Arial"/>
        </w:rPr>
      </w:pPr>
    </w:p>
    <w:p w14:paraId="215FE39F" w14:textId="3BFD6FD0" w:rsidR="00346C8B" w:rsidRPr="00FC0498" w:rsidRDefault="00346C8B" w:rsidP="00346C8B">
      <w:pPr>
        <w:rPr>
          <w:rFonts w:ascii="Arial" w:hAnsi="Arial" w:cs="Arial"/>
          <w:lang w:eastAsia="ar-SA"/>
        </w:rPr>
      </w:pPr>
      <w:r w:rsidRPr="13F39726">
        <w:rPr>
          <w:rFonts w:ascii="Arial" w:hAnsi="Arial" w:cs="Arial"/>
        </w:rPr>
        <w:t xml:space="preserve">For at en prisendring skal gjøres gjeldende fra 01.01, skal Leverandøren </w:t>
      </w:r>
      <w:r>
        <w:rPr>
          <w:rFonts w:ascii="Arial" w:hAnsi="Arial" w:cs="Arial"/>
        </w:rPr>
        <w:t xml:space="preserve">sende skriftlig </w:t>
      </w:r>
      <w:r w:rsidRPr="13F39726">
        <w:rPr>
          <w:rFonts w:ascii="Arial" w:hAnsi="Arial" w:cs="Arial"/>
        </w:rPr>
        <w:t xml:space="preserve">varsel om prisendring til </w:t>
      </w:r>
      <w:r>
        <w:rPr>
          <w:rFonts w:ascii="Arial" w:hAnsi="Arial" w:cs="Arial"/>
        </w:rPr>
        <w:t>Kundens</w:t>
      </w:r>
      <w:r w:rsidRPr="13F39726">
        <w:rPr>
          <w:rFonts w:ascii="Arial" w:hAnsi="Arial" w:cs="Arial"/>
        </w:rPr>
        <w:t xml:space="preserve"> kontaktperson oppgitt i bilag 4 </w:t>
      </w:r>
      <w:r>
        <w:rPr>
          <w:rFonts w:ascii="Arial" w:hAnsi="Arial" w:cs="Arial"/>
        </w:rPr>
        <w:t>senest 1. desember året før prisendringen trer i kraft</w:t>
      </w:r>
      <w:r w:rsidRPr="13F39726">
        <w:rPr>
          <w:rFonts w:ascii="Arial" w:hAnsi="Arial" w:cs="Arial"/>
        </w:rPr>
        <w:t xml:space="preserve">. Varselet skal inkludere oversikt over </w:t>
      </w:r>
      <w:r w:rsidR="002133ED">
        <w:rPr>
          <w:rFonts w:ascii="Arial" w:hAnsi="Arial" w:cs="Arial"/>
        </w:rPr>
        <w:t>gjeldende</w:t>
      </w:r>
      <w:r w:rsidRPr="13F39726">
        <w:rPr>
          <w:rFonts w:ascii="Arial" w:hAnsi="Arial" w:cs="Arial"/>
        </w:rPr>
        <w:t xml:space="preserve"> og nye priser i rammeavtalen og pågående oppdrag. Anmodningen om prisendring skal godkjennes av </w:t>
      </w:r>
      <w:r>
        <w:rPr>
          <w:rFonts w:ascii="Arial" w:hAnsi="Arial" w:cs="Arial"/>
        </w:rPr>
        <w:t>Kunden</w:t>
      </w:r>
      <w:r w:rsidRPr="13F39726">
        <w:rPr>
          <w:rFonts w:ascii="Arial" w:hAnsi="Arial" w:cs="Arial"/>
        </w:rPr>
        <w:t xml:space="preserve">. </w:t>
      </w:r>
      <w:r w:rsidRPr="13F39726">
        <w:rPr>
          <w:rFonts w:ascii="Arial" w:hAnsi="Arial" w:cs="Arial"/>
          <w:lang w:eastAsia="ar-SA"/>
        </w:rPr>
        <w:t xml:space="preserve">Endringsbilag utarbeides av Kunden og </w:t>
      </w:r>
      <w:r>
        <w:rPr>
          <w:rFonts w:ascii="Arial" w:hAnsi="Arial" w:cs="Arial"/>
        </w:rPr>
        <w:t>godkjennes skriftlig</w:t>
      </w:r>
      <w:r w:rsidRPr="13F39726">
        <w:rPr>
          <w:rFonts w:ascii="Arial" w:hAnsi="Arial" w:cs="Arial"/>
        </w:rPr>
        <w:t xml:space="preserve"> av begge parter </w:t>
      </w:r>
      <w:r w:rsidRPr="13F39726">
        <w:rPr>
          <w:rFonts w:ascii="Arial" w:hAnsi="Arial" w:cs="Arial"/>
          <w:lang w:eastAsia="ar-SA"/>
        </w:rPr>
        <w:t xml:space="preserve">før endringen kan iverksettes. </w:t>
      </w:r>
    </w:p>
    <w:p w14:paraId="76AC146A" w14:textId="77777777" w:rsidR="00346C8B" w:rsidRDefault="00346C8B" w:rsidP="00346C8B">
      <w:pPr>
        <w:rPr>
          <w:rFonts w:ascii="Arial" w:hAnsi="Arial" w:cs="Arial"/>
        </w:rPr>
      </w:pPr>
    </w:p>
    <w:p w14:paraId="63B3BF47" w14:textId="15D38E6A" w:rsidR="00346C8B" w:rsidRDefault="00346C8B" w:rsidP="003C2CB7">
      <w:pPr>
        <w:rPr>
          <w:rFonts w:ascii="Arial" w:hAnsi="Arial" w:cs="Arial"/>
        </w:rPr>
      </w:pPr>
      <w:r w:rsidRPr="00FC0498">
        <w:rPr>
          <w:rFonts w:ascii="Arial" w:hAnsi="Arial" w:cs="Arial"/>
        </w:rPr>
        <w:t xml:space="preserve">Dersom varsel om prisendring mottas </w:t>
      </w:r>
      <w:r>
        <w:rPr>
          <w:rFonts w:ascii="Arial" w:hAnsi="Arial" w:cs="Arial"/>
        </w:rPr>
        <w:t>senere</w:t>
      </w:r>
      <w:r w:rsidRPr="7D28A26A">
        <w:rPr>
          <w:rFonts w:ascii="Arial" w:hAnsi="Arial" w:cs="Arial"/>
        </w:rPr>
        <w:t xml:space="preserve"> enn </w:t>
      </w:r>
      <w:r>
        <w:rPr>
          <w:rFonts w:ascii="Arial" w:hAnsi="Arial" w:cs="Arial"/>
        </w:rPr>
        <w:t>1. desember</w:t>
      </w:r>
      <w:r w:rsidRPr="00FC0498">
        <w:rPr>
          <w:rFonts w:ascii="Arial" w:hAnsi="Arial" w:cs="Arial"/>
        </w:rPr>
        <w:t xml:space="preserve">, </w:t>
      </w:r>
      <w:r w:rsidR="002133ED">
        <w:rPr>
          <w:rFonts w:ascii="Arial" w:hAnsi="Arial" w:cs="Arial"/>
        </w:rPr>
        <w:t>får</w:t>
      </w:r>
      <w:r w:rsidRPr="00FC0498">
        <w:rPr>
          <w:rFonts w:ascii="Arial" w:hAnsi="Arial" w:cs="Arial"/>
        </w:rPr>
        <w:t xml:space="preserve"> prisendringen</w:t>
      </w:r>
      <w:r w:rsidR="002133ED">
        <w:rPr>
          <w:rFonts w:ascii="Arial" w:hAnsi="Arial" w:cs="Arial"/>
        </w:rPr>
        <w:t xml:space="preserve"> </w:t>
      </w:r>
      <w:r w:rsidRPr="00FC0498">
        <w:rPr>
          <w:rFonts w:ascii="Arial" w:hAnsi="Arial" w:cs="Arial"/>
        </w:rPr>
        <w:t>virking fra den 1. i måneden etter at prisendringen er godkjent. Prisendring kan ikke kreves med tilbakevirkende kraft.</w:t>
      </w:r>
    </w:p>
    <w:p w14:paraId="63D2484A" w14:textId="01647816" w:rsidR="00346C8B" w:rsidRDefault="00346C8B" w:rsidP="00346C8B">
      <w:pPr>
        <w:pStyle w:val="Overskrift3"/>
        <w:rPr>
          <w:rFonts w:ascii="Cambria" w:hAnsi="Cambria"/>
          <w:sz w:val="24"/>
          <w:szCs w:val="24"/>
        </w:rPr>
      </w:pPr>
      <w:r w:rsidRPr="007029DD">
        <w:rPr>
          <w:rFonts w:ascii="Cambria" w:hAnsi="Cambria"/>
          <w:sz w:val="24"/>
          <w:szCs w:val="24"/>
        </w:rPr>
        <w:t xml:space="preserve">5.2.1 Prisregulering som følge av myndighetstiltak </w:t>
      </w:r>
    </w:p>
    <w:p w14:paraId="541BDECF" w14:textId="77777777" w:rsidR="007029DD" w:rsidRPr="007029DD" w:rsidRDefault="007029DD" w:rsidP="007029DD"/>
    <w:p w14:paraId="152C2E74" w14:textId="77777777" w:rsidR="00346C8B" w:rsidRPr="002B1618" w:rsidRDefault="00346C8B" w:rsidP="00346C8B">
      <w:pPr>
        <w:rPr>
          <w:rFonts w:ascii="Arial" w:hAnsi="Arial" w:cs="Arial"/>
        </w:rPr>
      </w:pPr>
      <w:r w:rsidRPr="002B1618">
        <w:rPr>
          <w:rFonts w:ascii="Arial" w:hAnsi="Arial" w:cs="Arial"/>
        </w:rPr>
        <w:t xml:space="preserve">Dersom det etter at Rammeavtalen er undertegnet blir gjort vedtak om endringer i lover og forskrifter som omfatter tjenestene som leveres under </w:t>
      </w:r>
      <w:r>
        <w:rPr>
          <w:rFonts w:ascii="Arial" w:hAnsi="Arial" w:cs="Arial"/>
        </w:rPr>
        <w:t>r</w:t>
      </w:r>
      <w:r w:rsidRPr="002B1618">
        <w:rPr>
          <w:rFonts w:ascii="Arial" w:hAnsi="Arial" w:cs="Arial"/>
        </w:rPr>
        <w:t xml:space="preserve">ammeavtalen som medfører endrede kostnader for Leverandøren som ikke blir fanget opp gjennom indeksjustering, har Partene krav på å få justert prisene i henhold til dokumenterte kostnadsendringer. </w:t>
      </w:r>
    </w:p>
    <w:p w14:paraId="5AFEDD60" w14:textId="77777777" w:rsidR="00346C8B" w:rsidRPr="002B1618" w:rsidRDefault="00346C8B" w:rsidP="00346C8B">
      <w:pPr>
        <w:rPr>
          <w:rFonts w:ascii="Arial" w:hAnsi="Arial" w:cs="Arial"/>
        </w:rPr>
      </w:pPr>
    </w:p>
    <w:p w14:paraId="7E7F7F6B" w14:textId="77777777" w:rsidR="00346C8B" w:rsidRPr="002B1618" w:rsidRDefault="00346C8B" w:rsidP="00346C8B">
      <w:pPr>
        <w:rPr>
          <w:rFonts w:ascii="Arial" w:hAnsi="Arial" w:cs="Arial"/>
        </w:rPr>
      </w:pPr>
      <w:r w:rsidRPr="002B1618">
        <w:rPr>
          <w:rFonts w:ascii="Arial" w:hAnsi="Arial" w:cs="Arial"/>
        </w:rPr>
        <w:t xml:space="preserve">Anmodning om prisregulering etter denne bestemmelsen skal være dokumentert og fremmes skriftlig til Kundens oppgitte kontaktperson i </w:t>
      </w:r>
      <w:r>
        <w:rPr>
          <w:rFonts w:ascii="Arial" w:hAnsi="Arial" w:cs="Arial"/>
        </w:rPr>
        <w:t>Bilag 4</w:t>
      </w:r>
      <w:r w:rsidRPr="002B1618">
        <w:rPr>
          <w:rFonts w:ascii="Arial" w:hAnsi="Arial" w:cs="Arial"/>
        </w:rPr>
        <w:t xml:space="preserve"> – Administrative bestemmelser. </w:t>
      </w:r>
    </w:p>
    <w:p w14:paraId="7C481A03" w14:textId="77777777" w:rsidR="00346C8B" w:rsidRPr="002B1618" w:rsidRDefault="00346C8B" w:rsidP="00346C8B">
      <w:pPr>
        <w:rPr>
          <w:rFonts w:ascii="Arial" w:hAnsi="Arial" w:cs="Arial"/>
        </w:rPr>
      </w:pPr>
    </w:p>
    <w:p w14:paraId="42529922" w14:textId="3E8DE305" w:rsidR="003C2CB7" w:rsidRPr="007029DD" w:rsidRDefault="00346C8B" w:rsidP="003C2CB7">
      <w:pPr>
        <w:rPr>
          <w:rFonts w:ascii="Arial" w:hAnsi="Arial" w:cs="Arial"/>
        </w:rPr>
      </w:pPr>
      <w:r w:rsidRPr="002B1618">
        <w:rPr>
          <w:rFonts w:ascii="Arial" w:hAnsi="Arial" w:cs="Arial"/>
        </w:rPr>
        <w:t xml:space="preserve">Kunden har rett til innsyn i relevante forhold, herunder dokumenter og regnskapsoversikter mv. </w:t>
      </w:r>
    </w:p>
    <w:p w14:paraId="34FC56E7" w14:textId="77777777" w:rsidR="0090668D" w:rsidRPr="007029DD" w:rsidRDefault="0090668D" w:rsidP="0090668D">
      <w:pPr>
        <w:pStyle w:val="Overskrift2"/>
        <w:rPr>
          <w:sz w:val="24"/>
          <w:szCs w:val="24"/>
        </w:rPr>
      </w:pPr>
      <w:r w:rsidRPr="007029DD">
        <w:rPr>
          <w:sz w:val="24"/>
          <w:szCs w:val="24"/>
        </w:rPr>
        <w:t xml:space="preserve">5.3 Betalingsplan og betalingsvilkår </w:t>
      </w:r>
    </w:p>
    <w:p w14:paraId="4F9EA1D3" w14:textId="77777777" w:rsidR="0090668D" w:rsidRDefault="0090668D" w:rsidP="0090668D"/>
    <w:p w14:paraId="04F753F2" w14:textId="7977C416" w:rsidR="00560BED" w:rsidRPr="00560BED" w:rsidRDefault="0090668D" w:rsidP="0090668D">
      <w:pPr>
        <w:keepLines w:val="0"/>
        <w:widowControl/>
        <w:textAlignment w:val="baseline"/>
        <w:rPr>
          <w:rFonts w:ascii="Arial" w:hAnsi="Arial" w:cs="Arial"/>
          <w:color w:val="000000"/>
        </w:rPr>
      </w:pPr>
      <w:r w:rsidRPr="00CA1D44">
        <w:rPr>
          <w:rFonts w:ascii="Arial" w:hAnsi="Arial" w:cs="Arial"/>
          <w:color w:val="000000"/>
          <w:shd w:val="clear" w:color="auto" w:fill="FFFFFF"/>
        </w:rPr>
        <w:t>Betalingsfrist er netto 30 dager etter mottak av korrekt faktura.</w:t>
      </w:r>
      <w:r w:rsidRPr="00CA1D44">
        <w:rPr>
          <w:rFonts w:ascii="Arial" w:hAnsi="Arial" w:cs="Arial"/>
          <w:color w:val="000000"/>
        </w:rPr>
        <w:t> </w:t>
      </w:r>
      <w:r w:rsidRPr="00CA1D44">
        <w:rPr>
          <w:rFonts w:ascii="Arial" w:hAnsi="Arial" w:cs="Arial"/>
          <w:color w:val="000000"/>
        </w:rPr>
        <w:br/>
      </w:r>
      <w:r w:rsidRPr="00CA1D44">
        <w:rPr>
          <w:rFonts w:ascii="Aptos" w:hAnsi="Aptos" w:cs="Segoe UI"/>
        </w:rPr>
        <w:t> </w:t>
      </w:r>
      <w:r w:rsidRPr="00CA1D44">
        <w:rPr>
          <w:rFonts w:ascii="Aptos" w:hAnsi="Aptos" w:cs="Segoe UI"/>
        </w:rPr>
        <w:br/>
      </w:r>
      <w:r w:rsidRPr="00CA1D44">
        <w:rPr>
          <w:rFonts w:ascii="Arial" w:hAnsi="Arial" w:cs="Arial"/>
          <w:color w:val="000000"/>
          <w:shd w:val="clear" w:color="auto" w:fill="FFFFFF"/>
        </w:rPr>
        <w:t>Leverandøren skal sende alle fakturaer elektronisk i standardformatet </w:t>
      </w:r>
      <w:hyperlink r:id="rId9" w:tgtFrame="_blank" w:history="1">
        <w:r w:rsidRPr="00CA1D44">
          <w:rPr>
            <w:rFonts w:ascii="Arial" w:hAnsi="Arial" w:cs="Arial"/>
            <w:color w:val="154881"/>
            <w:u w:val="single"/>
            <w:shd w:val="clear" w:color="auto" w:fill="FFFFFF"/>
          </w:rPr>
          <w:t>EHF (eksternt nettsted)</w:t>
        </w:r>
      </w:hyperlink>
      <w:r w:rsidRPr="00CA1D44">
        <w:rPr>
          <w:rFonts w:ascii="Arial" w:hAnsi="Arial" w:cs="Arial"/>
          <w:color w:val="000000"/>
          <w:shd w:val="clear" w:color="auto" w:fill="FFFFFF"/>
        </w:rPr>
        <w:t xml:space="preserve"> til </w:t>
      </w:r>
      <w:r w:rsidR="00FC7315">
        <w:rPr>
          <w:rFonts w:ascii="Arial" w:hAnsi="Arial" w:cs="Arial"/>
          <w:color w:val="000000"/>
          <w:shd w:val="clear" w:color="auto" w:fill="FFFFFF"/>
        </w:rPr>
        <w:t>Ruter</w:t>
      </w:r>
      <w:r w:rsidRPr="00CA1D44">
        <w:rPr>
          <w:rFonts w:ascii="Arial" w:hAnsi="Arial" w:cs="Arial"/>
          <w:color w:val="000000"/>
          <w:shd w:val="clear" w:color="auto" w:fill="FFFFFF"/>
        </w:rPr>
        <w:t xml:space="preserve"> AS’ organisasjonsnumme</w:t>
      </w:r>
      <w:r w:rsidR="00EF1987">
        <w:rPr>
          <w:rFonts w:ascii="Arial" w:hAnsi="Arial" w:cs="Arial"/>
          <w:color w:val="000000"/>
          <w:shd w:val="clear" w:color="auto" w:fill="FFFFFF"/>
        </w:rPr>
        <w:t xml:space="preserve">r: </w:t>
      </w:r>
      <w:r w:rsidR="00EF1987" w:rsidRPr="00EF1987">
        <w:rPr>
          <w:rFonts w:ascii="Arial" w:hAnsi="Arial" w:cs="Arial"/>
          <w:b/>
          <w:bCs/>
          <w:color w:val="000000"/>
        </w:rPr>
        <w:t>991 609</w:t>
      </w:r>
      <w:r w:rsidR="00D248B7">
        <w:rPr>
          <w:rFonts w:ascii="Arial" w:hAnsi="Arial" w:cs="Arial"/>
          <w:b/>
          <w:bCs/>
          <w:color w:val="000000"/>
        </w:rPr>
        <w:t> </w:t>
      </w:r>
      <w:r w:rsidR="00EF1987" w:rsidRPr="00EF1987">
        <w:rPr>
          <w:rFonts w:ascii="Arial" w:hAnsi="Arial" w:cs="Arial"/>
          <w:b/>
          <w:bCs/>
          <w:color w:val="000000"/>
        </w:rPr>
        <w:t>407</w:t>
      </w:r>
      <w:r w:rsidR="00D248B7">
        <w:rPr>
          <w:rFonts w:ascii="Arial" w:hAnsi="Arial" w:cs="Arial"/>
          <w:b/>
          <w:bCs/>
          <w:color w:val="000000"/>
        </w:rPr>
        <w:t xml:space="preserve">. </w:t>
      </w:r>
    </w:p>
    <w:p w14:paraId="56357547" w14:textId="5DBF7C67" w:rsidR="0090668D" w:rsidRPr="00CA1D44" w:rsidRDefault="0090668D" w:rsidP="0090668D">
      <w:pPr>
        <w:keepLines w:val="0"/>
        <w:widowControl/>
        <w:shd w:val="clear" w:color="auto" w:fill="FFFFFF"/>
        <w:spacing w:beforeAutospacing="1" w:afterAutospacing="1"/>
        <w:textAlignment w:val="baseline"/>
        <w:rPr>
          <w:rFonts w:ascii="Segoe UI" w:hAnsi="Segoe UI" w:cs="Segoe UI"/>
        </w:rPr>
      </w:pPr>
      <w:r w:rsidRPr="00CA1D44">
        <w:rPr>
          <w:rFonts w:ascii="Arial" w:hAnsi="Arial" w:cs="Arial"/>
          <w:color w:val="000000"/>
        </w:rPr>
        <w:lastRenderedPageBreak/>
        <w:t>Leverandørens fakturaer skal være i tråd med krav til innhold i EHF-faktura</w:t>
      </w:r>
      <w:r w:rsidR="00EF1987">
        <w:rPr>
          <w:rFonts w:ascii="Arial" w:hAnsi="Arial" w:cs="Arial"/>
          <w:color w:val="000000"/>
        </w:rPr>
        <w:t xml:space="preserve">. </w:t>
      </w:r>
      <w:r w:rsidRPr="00CA1D44">
        <w:rPr>
          <w:rFonts w:ascii="Arial" w:hAnsi="Arial" w:cs="Arial"/>
          <w:color w:val="000000"/>
        </w:rPr>
        <w:t xml:space="preserve">Kunden kan sende tilbake fakturaer med feil eller mangler til leverandøren for retting, eventuelt be om kreditnota og ny korrekt faktura. Leverandøren </w:t>
      </w:r>
      <w:r w:rsidR="00471C20">
        <w:rPr>
          <w:rFonts w:ascii="Arial" w:hAnsi="Arial" w:cs="Arial"/>
          <w:color w:val="000000"/>
        </w:rPr>
        <w:t>skal</w:t>
      </w:r>
      <w:r w:rsidRPr="00CA1D44">
        <w:rPr>
          <w:rFonts w:ascii="Arial" w:hAnsi="Arial" w:cs="Arial"/>
          <w:color w:val="000000"/>
        </w:rPr>
        <w:t xml:space="preserve"> føre opp egne fakturalinjer for alle varer og tjenester han har levert med korrekt artikkelnummer, antall, enhetskode og en artikkelbeskrivelse som gjør det lett for Kunden å forstå hva leverandøren har levert.  </w:t>
      </w:r>
    </w:p>
    <w:p w14:paraId="5BE10274" w14:textId="77777777" w:rsidR="0090668D" w:rsidRPr="00CA1D44" w:rsidRDefault="0090668D" w:rsidP="0090668D">
      <w:pPr>
        <w:keepLines w:val="0"/>
        <w:widowControl/>
        <w:shd w:val="clear" w:color="auto" w:fill="FFFFFF"/>
        <w:spacing w:beforeAutospacing="1" w:afterAutospacing="1"/>
        <w:textAlignment w:val="baseline"/>
        <w:rPr>
          <w:rFonts w:ascii="Segoe UI" w:hAnsi="Segoe UI" w:cs="Segoe UI"/>
        </w:rPr>
      </w:pPr>
      <w:r w:rsidRPr="00CA1D44">
        <w:rPr>
          <w:rFonts w:ascii="Arial" w:hAnsi="Arial" w:cs="Arial"/>
          <w:color w:val="000000"/>
        </w:rPr>
        <w:t>Leverandøren skal aldri slå sammen varene og tjenestene til en samlelinje. Ved kjøp av konsulenttjenester skal timelister vedlegges faktura.  </w:t>
      </w:r>
    </w:p>
    <w:p w14:paraId="6227F7ED" w14:textId="77777777" w:rsidR="0090668D" w:rsidRPr="00CA1D44" w:rsidRDefault="0090668D" w:rsidP="0090668D">
      <w:pPr>
        <w:keepLines w:val="0"/>
        <w:widowControl/>
        <w:shd w:val="clear" w:color="auto" w:fill="FFFFFF"/>
        <w:spacing w:beforeAutospacing="1" w:afterAutospacing="1"/>
        <w:textAlignment w:val="baseline"/>
        <w:rPr>
          <w:rFonts w:ascii="Segoe UI" w:hAnsi="Segoe UI" w:cs="Segoe UI"/>
        </w:rPr>
      </w:pPr>
      <w:r w:rsidRPr="00CA1D44">
        <w:rPr>
          <w:rFonts w:ascii="Arial" w:hAnsi="Arial" w:cs="Arial"/>
          <w:color w:val="000000"/>
        </w:rPr>
        <w:t>Hvis Kunden ber om det, skal leverandøren sende en testfaktura i XML- og PDF-format. Oppdragsgiveren skal kontrollere og godkjenne oppsettet før Leverandøren kan begynne vanlig fakturering. </w:t>
      </w:r>
    </w:p>
    <w:p w14:paraId="325F2C7E" w14:textId="77777777" w:rsidR="0090668D" w:rsidRPr="00CA1D44" w:rsidRDefault="0090668D" w:rsidP="0090668D">
      <w:pPr>
        <w:keepLines w:val="0"/>
        <w:widowControl/>
        <w:shd w:val="clear" w:color="auto" w:fill="FFFFFF"/>
        <w:spacing w:beforeAutospacing="1" w:afterAutospacing="1"/>
        <w:textAlignment w:val="baseline"/>
        <w:rPr>
          <w:rFonts w:ascii="Segoe UI" w:hAnsi="Segoe UI" w:cs="Segoe UI"/>
        </w:rPr>
      </w:pPr>
      <w:r w:rsidRPr="00CA1D44">
        <w:rPr>
          <w:rFonts w:ascii="Arial" w:hAnsi="Arial" w:cs="Arial"/>
          <w:color w:val="000000"/>
        </w:rPr>
        <w:t>Hvis Leverandøren gir ansvaret for fakturering til en annen virksomhet, skal han varsle Kunden om dette før denne virksomheten sender Kunden den første fakturaen, samt gi Kunden alle de opplysninger som er nødvendige for å kunne betale. Leverandøren skal også varsle denne virksomheten om at alle kravene til fakturering i avtalen også gjelder for dem. </w:t>
      </w:r>
    </w:p>
    <w:p w14:paraId="606AFCFE" w14:textId="143AB269" w:rsidR="00DD49D3" w:rsidRPr="00074C5C" w:rsidRDefault="0090668D" w:rsidP="00074C5C">
      <w:pPr>
        <w:keepLines w:val="0"/>
        <w:widowControl/>
        <w:shd w:val="clear" w:color="auto" w:fill="FFFFFF"/>
        <w:spacing w:beforeAutospacing="1" w:afterAutospacing="1"/>
        <w:textAlignment w:val="baseline"/>
        <w:rPr>
          <w:rFonts w:ascii="Segoe UI" w:hAnsi="Segoe UI" w:cs="Segoe UI"/>
        </w:rPr>
      </w:pPr>
      <w:r w:rsidRPr="00CA1D44">
        <w:rPr>
          <w:rFonts w:ascii="Arial" w:hAnsi="Arial" w:cs="Arial"/>
          <w:color w:val="000000"/>
        </w:rPr>
        <w:t>Kunden og Leverandøren bærer begge sine egne kostnader for elektronisk fakturering. </w:t>
      </w:r>
      <w:r w:rsidRPr="00CA1D44">
        <w:rPr>
          <w:rFonts w:ascii="Arial" w:hAnsi="Arial" w:cs="Arial"/>
          <w:color w:val="000000"/>
        </w:rPr>
        <w:br/>
      </w:r>
      <w:r w:rsidRPr="00CA1D44">
        <w:t> </w:t>
      </w:r>
      <w:r w:rsidRPr="00CA1D44">
        <w:br/>
      </w:r>
      <w:r w:rsidRPr="00CA1D44">
        <w:rPr>
          <w:rFonts w:ascii="Arial" w:hAnsi="Arial" w:cs="Arial"/>
          <w:color w:val="000000"/>
        </w:rPr>
        <w:t>Dersom Kunden har betalt en faktura, innebærer ikke dette at han har godkjent leveransen. </w:t>
      </w:r>
      <w:r w:rsidRPr="00CA1D44">
        <w:rPr>
          <w:rFonts w:ascii="Arial" w:hAnsi="Arial" w:cs="Arial"/>
          <w:color w:val="000000"/>
        </w:rPr>
        <w:br/>
      </w:r>
      <w:r w:rsidRPr="00CA1D44">
        <w:t> </w:t>
      </w:r>
      <w:r w:rsidRPr="00CA1D44">
        <w:br/>
      </w:r>
      <w:r w:rsidRPr="00CA1D44">
        <w:rPr>
          <w:rFonts w:ascii="Arial" w:hAnsi="Arial" w:cs="Arial"/>
          <w:color w:val="000000"/>
        </w:rPr>
        <w:t>Hvis Kunden ikke betaler i tide, kan leverandøren kreve godtgjøring i form av forsinkelsesrente (som omfatter alle gebyrer og kostnader) etter </w:t>
      </w:r>
      <w:hyperlink r:id="rId10" w:tgtFrame="_blank" w:history="1">
        <w:r w:rsidRPr="00CA1D44">
          <w:rPr>
            <w:rFonts w:ascii="Arial" w:hAnsi="Arial" w:cs="Arial"/>
            <w:color w:val="154881"/>
            <w:u w:val="single"/>
          </w:rPr>
          <w:t>forsinkelsesrenteloven (eksternt nettsted)</w:t>
        </w:r>
      </w:hyperlink>
      <w:r w:rsidRPr="00CA1D44">
        <w:rPr>
          <w:rFonts w:ascii="Arial" w:hAnsi="Arial" w:cs="Arial"/>
          <w:color w:val="000000"/>
        </w:rPr>
        <w:t>. </w:t>
      </w:r>
    </w:p>
    <w:sectPr w:rsidR="00DD49D3" w:rsidRPr="00074C5C" w:rsidSect="00331843">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BA6FE16" w14:textId="77777777" w:rsidR="009B4B35" w:rsidRDefault="009B4B35">
      <w:r>
        <w:separator/>
      </w:r>
    </w:p>
  </w:endnote>
  <w:endnote w:type="continuationSeparator" w:id="0">
    <w:p w14:paraId="42A2504C" w14:textId="77777777" w:rsidR="009B4B35" w:rsidRDefault="009B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367823" w14:textId="77777777" w:rsidR="00172020" w:rsidRDefault="0017202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8CE3F1" w14:textId="77777777" w:rsidR="00172020" w:rsidRDefault="0017202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91D572D" w14:textId="77777777" w:rsidR="009B4B35" w:rsidRDefault="009B4B35">
      <w:r>
        <w:separator/>
      </w:r>
    </w:p>
  </w:footnote>
  <w:footnote w:type="continuationSeparator" w:id="0">
    <w:p w14:paraId="75EF341F" w14:textId="77777777" w:rsidR="009B4B35" w:rsidRDefault="009B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CE2944" w14:textId="77777777" w:rsidR="00172020" w:rsidRDefault="0017202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237D02" w14:textId="1995D64A" w:rsidR="00DF7851" w:rsidRPr="00331843" w:rsidRDefault="00364870">
    <w:pPr>
      <w:pStyle w:val="Topptekst"/>
      <w:rPr>
        <w:rFonts w:ascii="Calibri" w:hAnsi="Calibri"/>
        <w:sz w:val="20"/>
        <w:szCs w:val="20"/>
      </w:rPr>
    </w:pPr>
    <w:r>
      <w:rPr>
        <w:rFonts w:ascii="Calibri" w:hAnsi="Calibri"/>
        <w:sz w:val="20"/>
        <w:szCs w:val="20"/>
      </w:rPr>
      <w:t>SSA-R Bilag 5: Pris og prisbestemmelser</w:t>
    </w:r>
    <w:r>
      <w:rPr>
        <w:rFonts w:ascii="Calibri" w:hAnsi="Calibri"/>
        <w:sz w:val="20"/>
        <w:szCs w:val="20"/>
      </w:rPr>
      <w:tab/>
    </w:r>
    <w:r>
      <w:rPr>
        <w:rFonts w:ascii="Calibri" w:hAnsi="Calibri"/>
        <w:sz w:val="20"/>
        <w:szCs w:val="20"/>
      </w:rPr>
      <w:tab/>
    </w:r>
    <w:r w:rsidR="00172020" w:rsidRPr="00C75245">
      <w:rPr>
        <w:rFonts w:ascii="Arial" w:hAnsi="Arial" w:cs="Arial"/>
        <w:sz w:val="18"/>
        <w:szCs w:val="18"/>
      </w:rPr>
      <w:t xml:space="preserve">Saksnummer.: </w:t>
    </w:r>
    <w:r w:rsidR="00172020" w:rsidRPr="00BE6FE4">
      <w:rPr>
        <w:rFonts w:ascii="Arial" w:hAnsi="Arial" w:cs="Arial"/>
        <w:sz w:val="18"/>
        <w:szCs w:val="18"/>
      </w:rPr>
      <w:t>26/2657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9F02F0" w14:textId="77777777" w:rsidR="00172020" w:rsidRDefault="00172020">
    <w:pPr>
      <w:pStyle w:val="Topptekst"/>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removePersonalInformation/>
  <w:removeDateAndTime/>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74CA"/>
    <w:rsid w:val="00032362"/>
    <w:rsid w:val="00033CBC"/>
    <w:rsid w:val="000555F3"/>
    <w:rsid w:val="00074C5C"/>
    <w:rsid w:val="000A6E9A"/>
    <w:rsid w:val="000D2D03"/>
    <w:rsid w:val="00102B99"/>
    <w:rsid w:val="0010788E"/>
    <w:rsid w:val="00115544"/>
    <w:rsid w:val="00127BB0"/>
    <w:rsid w:val="0014305D"/>
    <w:rsid w:val="00146ECC"/>
    <w:rsid w:val="001645B4"/>
    <w:rsid w:val="00166FF2"/>
    <w:rsid w:val="00172020"/>
    <w:rsid w:val="00175B9B"/>
    <w:rsid w:val="001A48B3"/>
    <w:rsid w:val="002133ED"/>
    <w:rsid w:val="002207A3"/>
    <w:rsid w:val="00224D84"/>
    <w:rsid w:val="00224F60"/>
    <w:rsid w:val="00276CAC"/>
    <w:rsid w:val="002A17EA"/>
    <w:rsid w:val="002C39B3"/>
    <w:rsid w:val="002C66BA"/>
    <w:rsid w:val="002D0CA2"/>
    <w:rsid w:val="002E12F6"/>
    <w:rsid w:val="00301325"/>
    <w:rsid w:val="00303B4C"/>
    <w:rsid w:val="00324E15"/>
    <w:rsid w:val="00331843"/>
    <w:rsid w:val="003330CA"/>
    <w:rsid w:val="00346C8B"/>
    <w:rsid w:val="00364870"/>
    <w:rsid w:val="003A7829"/>
    <w:rsid w:val="003B5640"/>
    <w:rsid w:val="003C2CB7"/>
    <w:rsid w:val="00427BC6"/>
    <w:rsid w:val="00430685"/>
    <w:rsid w:val="00432E01"/>
    <w:rsid w:val="004362BE"/>
    <w:rsid w:val="004459C6"/>
    <w:rsid w:val="00446F97"/>
    <w:rsid w:val="00455D4B"/>
    <w:rsid w:val="00471C20"/>
    <w:rsid w:val="00480F82"/>
    <w:rsid w:val="004C31CF"/>
    <w:rsid w:val="004E0261"/>
    <w:rsid w:val="00502CF0"/>
    <w:rsid w:val="00511BA6"/>
    <w:rsid w:val="0055519F"/>
    <w:rsid w:val="00560BED"/>
    <w:rsid w:val="00581649"/>
    <w:rsid w:val="005901B7"/>
    <w:rsid w:val="005910A2"/>
    <w:rsid w:val="005946BE"/>
    <w:rsid w:val="005A5254"/>
    <w:rsid w:val="005A7300"/>
    <w:rsid w:val="005B2099"/>
    <w:rsid w:val="005D66FC"/>
    <w:rsid w:val="005F1383"/>
    <w:rsid w:val="00601307"/>
    <w:rsid w:val="0060181D"/>
    <w:rsid w:val="006267C6"/>
    <w:rsid w:val="00627A68"/>
    <w:rsid w:val="00654600"/>
    <w:rsid w:val="00667658"/>
    <w:rsid w:val="00690C1C"/>
    <w:rsid w:val="006B1185"/>
    <w:rsid w:val="007029DD"/>
    <w:rsid w:val="00712E7B"/>
    <w:rsid w:val="00715665"/>
    <w:rsid w:val="00744C95"/>
    <w:rsid w:val="00751255"/>
    <w:rsid w:val="00753975"/>
    <w:rsid w:val="0075405F"/>
    <w:rsid w:val="00762A4E"/>
    <w:rsid w:val="00764EC6"/>
    <w:rsid w:val="00773EE2"/>
    <w:rsid w:val="00777E34"/>
    <w:rsid w:val="00783660"/>
    <w:rsid w:val="00784982"/>
    <w:rsid w:val="007867C9"/>
    <w:rsid w:val="007A00D7"/>
    <w:rsid w:val="007A223E"/>
    <w:rsid w:val="007B23E1"/>
    <w:rsid w:val="007C70E3"/>
    <w:rsid w:val="007E0AEB"/>
    <w:rsid w:val="007F789D"/>
    <w:rsid w:val="008048C6"/>
    <w:rsid w:val="0081244F"/>
    <w:rsid w:val="008130B8"/>
    <w:rsid w:val="00815308"/>
    <w:rsid w:val="008165EC"/>
    <w:rsid w:val="00825DB9"/>
    <w:rsid w:val="0087010D"/>
    <w:rsid w:val="008823BC"/>
    <w:rsid w:val="00887C3C"/>
    <w:rsid w:val="00894EB1"/>
    <w:rsid w:val="008A6B9A"/>
    <w:rsid w:val="008B2887"/>
    <w:rsid w:val="009030B2"/>
    <w:rsid w:val="009034B1"/>
    <w:rsid w:val="0090668D"/>
    <w:rsid w:val="00926526"/>
    <w:rsid w:val="0098057E"/>
    <w:rsid w:val="009B2BA5"/>
    <w:rsid w:val="009B4B35"/>
    <w:rsid w:val="009E03F9"/>
    <w:rsid w:val="009F1285"/>
    <w:rsid w:val="009F25C7"/>
    <w:rsid w:val="009F72ED"/>
    <w:rsid w:val="00A00021"/>
    <w:rsid w:val="00A025F3"/>
    <w:rsid w:val="00A04801"/>
    <w:rsid w:val="00A1044A"/>
    <w:rsid w:val="00A43F0F"/>
    <w:rsid w:val="00A52111"/>
    <w:rsid w:val="00A5499C"/>
    <w:rsid w:val="00A77DB9"/>
    <w:rsid w:val="00AB7E62"/>
    <w:rsid w:val="00AD4360"/>
    <w:rsid w:val="00AD4D98"/>
    <w:rsid w:val="00AD6626"/>
    <w:rsid w:val="00AE5E0F"/>
    <w:rsid w:val="00AE79B4"/>
    <w:rsid w:val="00B02BB2"/>
    <w:rsid w:val="00B038F6"/>
    <w:rsid w:val="00B10383"/>
    <w:rsid w:val="00B13BCA"/>
    <w:rsid w:val="00B30923"/>
    <w:rsid w:val="00B34C85"/>
    <w:rsid w:val="00B61205"/>
    <w:rsid w:val="00B832B3"/>
    <w:rsid w:val="00B90558"/>
    <w:rsid w:val="00BA7E17"/>
    <w:rsid w:val="00BC0F2B"/>
    <w:rsid w:val="00BF4B39"/>
    <w:rsid w:val="00C01679"/>
    <w:rsid w:val="00C02A46"/>
    <w:rsid w:val="00C06512"/>
    <w:rsid w:val="00C400A5"/>
    <w:rsid w:val="00C44BC1"/>
    <w:rsid w:val="00C53A0E"/>
    <w:rsid w:val="00C655F8"/>
    <w:rsid w:val="00CC2304"/>
    <w:rsid w:val="00D248B7"/>
    <w:rsid w:val="00D531D1"/>
    <w:rsid w:val="00D56CD5"/>
    <w:rsid w:val="00D733E6"/>
    <w:rsid w:val="00D96F2D"/>
    <w:rsid w:val="00DA4E6A"/>
    <w:rsid w:val="00DC6721"/>
    <w:rsid w:val="00DD49D3"/>
    <w:rsid w:val="00DE0AB2"/>
    <w:rsid w:val="00DE5888"/>
    <w:rsid w:val="00DF7851"/>
    <w:rsid w:val="00E242B7"/>
    <w:rsid w:val="00E35C98"/>
    <w:rsid w:val="00E718C1"/>
    <w:rsid w:val="00E822FC"/>
    <w:rsid w:val="00E92932"/>
    <w:rsid w:val="00EB2E9E"/>
    <w:rsid w:val="00EB3166"/>
    <w:rsid w:val="00EB444D"/>
    <w:rsid w:val="00EE7F62"/>
    <w:rsid w:val="00EF1987"/>
    <w:rsid w:val="00EF4010"/>
    <w:rsid w:val="00F02A20"/>
    <w:rsid w:val="00F11849"/>
    <w:rsid w:val="00F17BFA"/>
    <w:rsid w:val="00F307BC"/>
    <w:rsid w:val="00F4761B"/>
    <w:rsid w:val="00F54B88"/>
    <w:rsid w:val="00F635E3"/>
    <w:rsid w:val="00F826ED"/>
    <w:rsid w:val="00F900EE"/>
    <w:rsid w:val="00F91464"/>
    <w:rsid w:val="00FA3400"/>
    <w:rsid w:val="00FC7315"/>
    <w:rsid w:val="00FE31E2"/>
    <w:rsid w:val="00FF61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F476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vdata.no/dokument/NL/lov/1976-12-17-100" TargetMode="External"/><Relationship Id="rId4" Type="http://schemas.openxmlformats.org/officeDocument/2006/relationships/styles" Target="styles.xml"/><Relationship Id="rId9" Type="http://schemas.openxmlformats.org/officeDocument/2006/relationships/hyperlink" Target="https://www.digdir.no/standarder/ehf-elektronisk-handelsformat/1678" TargetMode="Externa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CF930F3124E5F46AF75A18A0185822E" ma:contentTypeVersion="3" ma:contentTypeDescription="Opprett et nytt dokument." ma:contentTypeScope="" ma:versionID="89043382ac0e770a806b95b769564c90">
  <xsd:schema xmlns:xsd="http://www.w3.org/2001/XMLSchema" xmlns:xs="http://www.w3.org/2001/XMLSchema" xmlns:p="http://schemas.microsoft.com/office/2006/metadata/properties" xmlns:ns2="7610cf10-083b-4cbf-98f9-7fee5d68dec0" targetNamespace="http://schemas.microsoft.com/office/2006/metadata/properties" ma:root="true" ma:fieldsID="61bfd48c91249c1b44369ecbd5a9bbe3" ns2:_="">
    <xsd:import namespace="7610cf10-083b-4cbf-98f9-7fee5d68de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cf10-083b-4cbf-98f9-7fee5d68d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6F0691-CD55-4453-AAB4-FE33533F98C9}">
  <ds:schemaRefs>
    <ds:schemaRef ds:uri="http://schemas.microsoft.com/sharepoint/v3/contenttype/forms"/>
  </ds:schemaRefs>
</ds:datastoreItem>
</file>

<file path=customXml/itemProps2.xml><?xml version="1.0" encoding="utf-8"?>
<ds:datastoreItem xmlns:ds="http://schemas.openxmlformats.org/officeDocument/2006/customXml" ds:itemID="{297196AD-378D-4AC3-A452-5D5DD13F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cf10-083b-4cbf-98f9-7fee5d68d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219DAE-00B6-4287-875D-2B2F02B24D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5222</Characters>
  <Application>Microsoft Office Word</Application>
  <DocSecurity>0</DocSecurity>
  <Lines>43</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6195</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2025-09-25T18:22:00Z</dcterms:created>
  <dcterms:modified xsi:type="dcterms:W3CDTF">2026-07-02T20:09:00Z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0x0101000CF930F3124E5F46AF75A18A0185822E</vt:lpwstr>
  </property>
</Properties>
</file>